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40"/>
          <w:lang w:val="en-US" w:eastAsia="zh-CN"/>
        </w:rPr>
      </w:pPr>
      <w:r>
        <w:rPr>
          <w:rFonts w:hint="eastAsia"/>
          <w:b/>
          <w:bCs/>
          <w:sz w:val="32"/>
          <w:szCs w:val="40"/>
          <w:lang w:val="en-US" w:eastAsia="zh-CN"/>
        </w:rPr>
        <w:t>使用说明</w:t>
      </w:r>
      <w:bookmarkStart w:id="0" w:name="_GoBack"/>
      <w:bookmarkEnd w:id="0"/>
    </w:p>
    <w:p>
      <w:pPr>
        <w:ind w:firstLine="420"/>
        <w:jc w:val="left"/>
        <w:rPr>
          <w:rFonts w:hint="eastAsia"/>
          <w:b/>
          <w:bCs/>
          <w:sz w:val="32"/>
          <w:szCs w:val="40"/>
          <w:lang w:val="en-US" w:eastAsia="zh-CN"/>
        </w:rPr>
      </w:pPr>
      <w:r>
        <w:rPr>
          <w:rFonts w:hint="eastAsia"/>
          <w:b/>
          <w:bCs/>
          <w:sz w:val="32"/>
          <w:szCs w:val="40"/>
          <w:lang w:val="en-US" w:eastAsia="zh-CN"/>
        </w:rPr>
        <w:t>一、web端使用说明</w:t>
      </w:r>
    </w:p>
    <w:p>
      <w:pPr>
        <w:numPr>
          <w:ilvl w:val="0"/>
          <w:numId w:val="0"/>
        </w:numPr>
        <w:ind w:firstLine="420"/>
        <w:rPr>
          <w:rFonts w:hint="eastAsia"/>
          <w:lang w:val="en-US" w:eastAsia="zh-CN"/>
        </w:rPr>
      </w:pPr>
    </w:p>
    <w:p>
      <w:pPr>
        <w:numPr>
          <w:ilvl w:val="0"/>
          <w:numId w:val="0"/>
        </w:numPr>
        <w:ind w:firstLine="420"/>
        <w:rPr>
          <w:rFonts w:hint="eastAsia"/>
          <w:lang w:val="en-US" w:eastAsia="zh-CN"/>
        </w:rPr>
      </w:pPr>
      <w:r>
        <w:rPr>
          <w:rFonts w:hint="eastAsia"/>
          <w:lang w:val="en-US" w:eastAsia="zh-CN"/>
        </w:rPr>
        <w:t>在浏览器内输入地址：</w:t>
      </w:r>
      <w:r>
        <w:rPr>
          <w:rFonts w:ascii="宋体" w:hAnsi="宋体" w:eastAsia="宋体" w:cs="宋体"/>
          <w:sz w:val="24"/>
          <w:szCs w:val="24"/>
        </w:rPr>
        <w:fldChar w:fldCharType="begin"/>
      </w:r>
      <w:r>
        <w:rPr>
          <w:rFonts w:ascii="宋体" w:hAnsi="宋体" w:eastAsia="宋体" w:cs="宋体"/>
          <w:sz w:val="24"/>
          <w:szCs w:val="24"/>
        </w:rPr>
        <w:instrText xml:space="preserve"> HYPERLINK "https://epay.czu.cn/" </w:instrText>
      </w:r>
      <w:r>
        <w:rPr>
          <w:rFonts w:ascii="宋体" w:hAnsi="宋体" w:eastAsia="宋体" w:cs="宋体"/>
          <w:sz w:val="24"/>
          <w:szCs w:val="24"/>
        </w:rPr>
        <w:fldChar w:fldCharType="separate"/>
      </w:r>
      <w:r>
        <w:rPr>
          <w:rStyle w:val="4"/>
          <w:rFonts w:ascii="宋体" w:hAnsi="宋体" w:eastAsia="宋体" w:cs="宋体"/>
          <w:sz w:val="24"/>
          <w:szCs w:val="24"/>
        </w:rPr>
        <w:t>https://epay.czu.cn</w:t>
      </w:r>
      <w:r>
        <w:rPr>
          <w:rFonts w:ascii="宋体" w:hAnsi="宋体" w:eastAsia="宋体" w:cs="宋体"/>
          <w:sz w:val="24"/>
          <w:szCs w:val="24"/>
        </w:rPr>
        <w:fldChar w:fldCharType="end"/>
      </w:r>
      <w:r>
        <w:rPr>
          <w:rFonts w:hint="eastAsia"/>
          <w:lang w:val="en-US" w:eastAsia="zh-CN"/>
        </w:rPr>
        <w:t>（建议使用chrome浏览器、火狐浏览器、360浏览器的极速模式。</w:t>
      </w:r>
    </w:p>
    <w:p>
      <w:pPr>
        <w:numPr>
          <w:ilvl w:val="0"/>
          <w:numId w:val="0"/>
        </w:numPr>
        <w:ind w:firstLine="420"/>
      </w:pPr>
      <w:r>
        <w:drawing>
          <wp:inline distT="0" distB="0" distL="114300" distR="114300">
            <wp:extent cx="5272405" cy="2188210"/>
            <wp:effectExtent l="0" t="0" r="444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2405" cy="2188210"/>
                    </a:xfrm>
                    <a:prstGeom prst="rect">
                      <a:avLst/>
                    </a:prstGeom>
                    <a:noFill/>
                    <a:ln>
                      <a:noFill/>
                    </a:ln>
                  </pic:spPr>
                </pic:pic>
              </a:graphicData>
            </a:graphic>
          </wp:inline>
        </w:drawing>
      </w:r>
    </w:p>
    <w:p>
      <w:pPr>
        <w:numPr>
          <w:ilvl w:val="0"/>
          <w:numId w:val="0"/>
        </w:numPr>
        <w:ind w:firstLine="420"/>
        <w:rPr>
          <w:rFonts w:hint="eastAsia"/>
          <w:lang w:val="en-US" w:eastAsia="zh-CN"/>
        </w:rPr>
      </w:pPr>
      <w:r>
        <w:rPr>
          <w:rFonts w:hint="eastAsia"/>
          <w:lang w:val="en-US" w:eastAsia="zh-CN"/>
        </w:rPr>
        <w:t>在出现的网页内红色方框出用户名一栏输入学号或者工号，在密码一栏输入密码（默认为身份证后6位，末位时X的，X用0代替。）、验证码一栏输入右侧出现的验证码，点击登录即可登录系统。</w:t>
      </w:r>
    </w:p>
    <w:p>
      <w:pPr>
        <w:numPr>
          <w:ilvl w:val="0"/>
          <w:numId w:val="0"/>
        </w:numPr>
        <w:ind w:firstLine="420"/>
        <w:rPr>
          <w:rFonts w:hint="eastAsia"/>
          <w:b/>
          <w:bCs/>
          <w:sz w:val="24"/>
          <w:szCs w:val="32"/>
          <w:lang w:val="en-US" w:eastAsia="zh-CN"/>
        </w:rPr>
      </w:pPr>
      <w:r>
        <w:rPr>
          <w:rFonts w:hint="eastAsia"/>
          <w:b/>
          <w:bCs/>
          <w:sz w:val="24"/>
          <w:szCs w:val="32"/>
          <w:lang w:val="en-US" w:eastAsia="zh-CN"/>
        </w:rPr>
        <w:t>1、我的首页</w:t>
      </w:r>
    </w:p>
    <w:p>
      <w:pPr>
        <w:numPr>
          <w:ilvl w:val="0"/>
          <w:numId w:val="0"/>
        </w:numPr>
        <w:ind w:firstLine="420"/>
        <w:rPr>
          <w:rFonts w:hint="default"/>
          <w:b/>
          <w:bCs/>
          <w:sz w:val="24"/>
          <w:szCs w:val="32"/>
          <w:lang w:val="en-US" w:eastAsia="zh-CN"/>
        </w:rPr>
      </w:pPr>
    </w:p>
    <w:p>
      <w:pPr>
        <w:numPr>
          <w:ilvl w:val="0"/>
          <w:numId w:val="0"/>
        </w:numPr>
        <w:ind w:firstLine="420"/>
      </w:pPr>
      <w:r>
        <w:drawing>
          <wp:inline distT="0" distB="0" distL="114300" distR="114300">
            <wp:extent cx="5266690" cy="2515870"/>
            <wp:effectExtent l="0" t="0" r="1016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66690" cy="2515870"/>
                    </a:xfrm>
                    <a:prstGeom prst="rect">
                      <a:avLst/>
                    </a:prstGeom>
                    <a:noFill/>
                    <a:ln>
                      <a:noFill/>
                    </a:ln>
                  </pic:spPr>
                </pic:pic>
              </a:graphicData>
            </a:graphic>
          </wp:inline>
        </w:drawing>
      </w:r>
    </w:p>
    <w:p>
      <w:pPr>
        <w:numPr>
          <w:ilvl w:val="0"/>
          <w:numId w:val="0"/>
        </w:numPr>
        <w:ind w:firstLine="420"/>
        <w:rPr>
          <w:rFonts w:hint="eastAsia"/>
          <w:lang w:val="en-US" w:eastAsia="zh-CN"/>
        </w:rPr>
      </w:pPr>
      <w:r>
        <w:rPr>
          <w:rFonts w:hint="eastAsia"/>
          <w:lang w:val="en-US" w:eastAsia="zh-CN"/>
        </w:rPr>
        <w:t>如上图：登录后默认会进入到“我的首页”内，在首页内分为我的应用、账户信息、最近交易记录、最近半年消费走势、最新通知公告五个模块。</w:t>
      </w:r>
    </w:p>
    <w:p>
      <w:pPr>
        <w:numPr>
          <w:ilvl w:val="0"/>
          <w:numId w:val="0"/>
        </w:numPr>
        <w:ind w:firstLine="420"/>
        <w:rPr>
          <w:rFonts w:hint="eastAsia"/>
          <w:lang w:val="en-US" w:eastAsia="zh-CN"/>
        </w:rPr>
      </w:pPr>
    </w:p>
    <w:p>
      <w:pPr>
        <w:numPr>
          <w:ilvl w:val="0"/>
          <w:numId w:val="0"/>
        </w:numPr>
        <w:ind w:firstLine="482" w:firstLineChars="200"/>
        <w:rPr>
          <w:rFonts w:hint="eastAsia"/>
          <w:b/>
          <w:bCs/>
          <w:sz w:val="24"/>
          <w:szCs w:val="32"/>
          <w:lang w:val="en-US" w:eastAsia="zh-CN"/>
        </w:rPr>
      </w:pPr>
      <w:r>
        <w:rPr>
          <w:rFonts w:hint="eastAsia"/>
          <w:b/>
          <w:bCs/>
          <w:sz w:val="24"/>
          <w:szCs w:val="32"/>
          <w:lang w:val="en-US" w:eastAsia="zh-CN"/>
        </w:rPr>
        <w:t>（1）我的应用</w:t>
      </w:r>
    </w:p>
    <w:p>
      <w:pPr>
        <w:numPr>
          <w:ilvl w:val="0"/>
          <w:numId w:val="0"/>
        </w:numPr>
        <w:rPr>
          <w:rFonts w:hint="eastAsia"/>
          <w:b/>
          <w:bCs/>
          <w:sz w:val="24"/>
          <w:szCs w:val="32"/>
          <w:lang w:val="en-US" w:eastAsia="zh-CN"/>
        </w:rPr>
      </w:pPr>
    </w:p>
    <w:p>
      <w:pPr>
        <w:numPr>
          <w:ilvl w:val="0"/>
          <w:numId w:val="0"/>
        </w:numPr>
        <w:ind w:firstLine="420" w:firstLineChars="200"/>
        <w:rPr>
          <w:rFonts w:hint="eastAsia"/>
          <w:lang w:val="en-US" w:eastAsia="zh-CN"/>
        </w:rPr>
      </w:pPr>
      <w:r>
        <w:rPr>
          <w:rFonts w:hint="eastAsia"/>
          <w:lang w:val="en-US" w:eastAsia="zh-CN"/>
        </w:rPr>
        <w:t>在我的应用模块内可进行电费转账和一卡通账户充值（一卡通账户充值是将绑定的建行卡内的资金圈存到校园一卡通账户内）。</w:t>
      </w:r>
    </w:p>
    <w:p>
      <w:pPr>
        <w:numPr>
          <w:ilvl w:val="0"/>
          <w:numId w:val="0"/>
        </w:numPr>
        <w:ind w:firstLine="422" w:firstLineChars="200"/>
        <w:rPr>
          <w:rFonts w:hint="eastAsia"/>
          <w:b/>
          <w:bCs/>
          <w:lang w:val="en-US" w:eastAsia="zh-CN"/>
        </w:rPr>
      </w:pPr>
      <w:r>
        <w:rPr>
          <w:rFonts w:hint="eastAsia"/>
          <w:b/>
          <w:bCs/>
          <w:lang w:val="en-US" w:eastAsia="zh-CN"/>
        </w:rPr>
        <w:t>①、电费转账</w:t>
      </w:r>
    </w:p>
    <w:p>
      <w:pPr>
        <w:numPr>
          <w:ilvl w:val="0"/>
          <w:numId w:val="0"/>
        </w:numPr>
        <w:ind w:firstLine="422" w:firstLineChars="200"/>
        <w:rPr>
          <w:rFonts w:hint="default"/>
          <w:b/>
          <w:bCs/>
          <w:lang w:val="en-US" w:eastAsia="zh-CN"/>
        </w:rPr>
      </w:pPr>
      <w:r>
        <w:rPr>
          <w:rFonts w:hint="eastAsia"/>
          <w:b/>
          <w:bCs/>
          <w:lang w:val="en-US" w:eastAsia="zh-CN"/>
        </w:rPr>
        <w:t>注：电控转账需要先进入到“安全中心”——“支付密码”———“修改”，修改默认支付密码（支付密码默认为身份证后6位，末位时X的，X用0代替）。修改后请记住自己的支付密码。</w:t>
      </w:r>
    </w:p>
    <w:p>
      <w:pPr>
        <w:numPr>
          <w:ilvl w:val="0"/>
          <w:numId w:val="0"/>
        </w:numPr>
        <w:ind w:firstLine="420" w:firstLineChars="200"/>
        <w:rPr>
          <w:rFonts w:hint="default"/>
          <w:lang w:val="en-US" w:eastAsia="zh-CN"/>
        </w:rPr>
      </w:pPr>
      <w:r>
        <w:rPr>
          <w:rFonts w:hint="eastAsia"/>
          <w:lang w:val="en-US" w:eastAsia="zh-CN"/>
        </w:rPr>
        <w:t>1）</w:t>
      </w:r>
      <w:r>
        <w:rPr>
          <w:rFonts w:hint="eastAsia" w:ascii="微软雅黑" w:hAnsi="微软雅黑" w:eastAsia="微软雅黑"/>
          <w:color w:val="18191A"/>
          <w:spacing w:val="8"/>
          <w:sz w:val="23"/>
          <w:szCs w:val="23"/>
          <w:shd w:val="clear" w:color="auto" w:fill="FFFFFF"/>
        </w:rPr>
        <w:t>点击“</w:t>
      </w:r>
      <w:r>
        <w:rPr>
          <w:rFonts w:hint="eastAsia" w:ascii="微软雅黑" w:hAnsi="微软雅黑" w:eastAsia="微软雅黑"/>
          <w:color w:val="18191A"/>
          <w:spacing w:val="8"/>
          <w:sz w:val="23"/>
          <w:szCs w:val="23"/>
          <w:shd w:val="clear" w:color="auto" w:fill="FFFFFF"/>
          <w:lang w:val="en-US" w:eastAsia="zh-CN"/>
        </w:rPr>
        <w:t>电费转账</w:t>
      </w:r>
      <w:r>
        <w:rPr>
          <w:rFonts w:hint="eastAsia" w:ascii="微软雅黑" w:hAnsi="微软雅黑" w:eastAsia="微软雅黑"/>
          <w:color w:val="18191A"/>
          <w:spacing w:val="8"/>
          <w:sz w:val="23"/>
          <w:szCs w:val="23"/>
          <w:shd w:val="clear" w:color="auto" w:fill="FFFFFF"/>
        </w:rPr>
        <w:t>”按钮进入</w:t>
      </w:r>
      <w:r>
        <w:rPr>
          <w:rFonts w:hint="eastAsia" w:ascii="微软雅黑" w:hAnsi="微软雅黑" w:eastAsia="微软雅黑"/>
          <w:color w:val="18191A"/>
          <w:spacing w:val="8"/>
          <w:sz w:val="23"/>
          <w:szCs w:val="23"/>
          <w:shd w:val="clear" w:color="auto" w:fill="FFFFFF"/>
          <w:lang w:val="en-US" w:eastAsia="zh-CN"/>
        </w:rPr>
        <w:t>电费转账界面</w:t>
      </w:r>
      <w:r>
        <w:rPr>
          <w:rFonts w:hint="eastAsia" w:ascii="微软雅黑" w:hAnsi="微软雅黑" w:eastAsia="微软雅黑"/>
          <w:color w:val="18191A"/>
          <w:spacing w:val="8"/>
          <w:sz w:val="23"/>
          <w:szCs w:val="23"/>
          <w:shd w:val="clear" w:color="auto" w:fill="FFFFFF"/>
        </w:rPr>
        <w:t>。</w:t>
      </w:r>
    </w:p>
    <w:p>
      <w:pPr>
        <w:numPr>
          <w:ilvl w:val="0"/>
          <w:numId w:val="0"/>
        </w:numPr>
        <w:jc w:val="center"/>
      </w:pPr>
      <w:r>
        <w:drawing>
          <wp:inline distT="0" distB="0" distL="114300" distR="114300">
            <wp:extent cx="5274310" cy="299021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990215"/>
                    </a:xfrm>
                    <a:prstGeom prst="rect">
                      <a:avLst/>
                    </a:prstGeom>
                    <a:noFill/>
                    <a:ln>
                      <a:noFill/>
                    </a:ln>
                  </pic:spPr>
                </pic:pic>
              </a:graphicData>
            </a:graphic>
          </wp:inline>
        </w:drawing>
      </w:r>
    </w:p>
    <w:p>
      <w:pPr>
        <w:numPr>
          <w:ilvl w:val="0"/>
          <w:numId w:val="1"/>
        </w:numPr>
        <w:ind w:firstLine="420" w:firstLineChars="200"/>
        <w:rPr>
          <w:rFonts w:hint="eastAsia"/>
          <w:lang w:val="en-US" w:eastAsia="zh-CN"/>
        </w:rPr>
      </w:pPr>
      <w:r>
        <w:rPr>
          <w:rFonts w:hint="eastAsia"/>
          <w:lang w:val="en-US" w:eastAsia="zh-CN"/>
        </w:rPr>
        <w:t>根据要充值的房间选择对应的楼栋、楼层、缴费房间号点击“查询”按钮进入查询页面。注：本页面显示的剩余电量为非实时电量。</w:t>
      </w:r>
    </w:p>
    <w:p>
      <w:pPr>
        <w:numPr>
          <w:ilvl w:val="0"/>
          <w:numId w:val="0"/>
        </w:numPr>
      </w:pPr>
      <w:r>
        <w:drawing>
          <wp:inline distT="0" distB="0" distL="114300" distR="114300">
            <wp:extent cx="5272405" cy="2315210"/>
            <wp:effectExtent l="0" t="0" r="444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72405" cy="2315210"/>
                    </a:xfrm>
                    <a:prstGeom prst="rect">
                      <a:avLst/>
                    </a:prstGeom>
                    <a:noFill/>
                    <a:ln>
                      <a:noFill/>
                    </a:ln>
                  </pic:spPr>
                </pic:pic>
              </a:graphicData>
            </a:graphic>
          </wp:inline>
        </w:drawing>
      </w:r>
    </w:p>
    <w:p>
      <w:pPr>
        <w:numPr>
          <w:ilvl w:val="0"/>
          <w:numId w:val="1"/>
        </w:numPr>
        <w:ind w:left="0" w:leftChars="0" w:firstLine="420" w:firstLineChars="200"/>
        <w:rPr>
          <w:rFonts w:hint="eastAsia"/>
          <w:lang w:val="en-US" w:eastAsia="zh-CN"/>
        </w:rPr>
      </w:pPr>
      <w:r>
        <w:rPr>
          <w:rFonts w:hint="eastAsia"/>
          <w:lang w:val="en-US" w:eastAsia="zh-CN"/>
        </w:rPr>
        <w:t>在转账金额处输入转账金额，再点击“转账”按钮进入支付页面。</w:t>
      </w:r>
    </w:p>
    <w:p>
      <w:pPr>
        <w:numPr>
          <w:ilvl w:val="0"/>
          <w:numId w:val="0"/>
        </w:numPr>
        <w:ind w:leftChars="200"/>
      </w:pPr>
      <w:r>
        <w:rPr>
          <w:rFonts w:hint="eastAsia"/>
          <w:lang w:val="en-US" w:eastAsia="zh-CN"/>
        </w:rPr>
        <w:t xml:space="preserve"> </w:t>
      </w:r>
      <w:r>
        <w:drawing>
          <wp:inline distT="0" distB="0" distL="114300" distR="114300">
            <wp:extent cx="5272405" cy="2476500"/>
            <wp:effectExtent l="0" t="0" r="444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272405" cy="2476500"/>
                    </a:xfrm>
                    <a:prstGeom prst="rect">
                      <a:avLst/>
                    </a:prstGeom>
                    <a:noFill/>
                    <a:ln>
                      <a:noFill/>
                    </a:ln>
                  </pic:spPr>
                </pic:pic>
              </a:graphicData>
            </a:graphic>
          </wp:inline>
        </w:drawing>
      </w:r>
    </w:p>
    <w:p>
      <w:pPr>
        <w:numPr>
          <w:ilvl w:val="0"/>
          <w:numId w:val="1"/>
        </w:numPr>
        <w:ind w:left="0" w:leftChars="0" w:firstLine="420" w:firstLineChars="200"/>
        <w:rPr>
          <w:rFonts w:hint="eastAsia"/>
          <w:lang w:val="en-US" w:eastAsia="zh-CN"/>
        </w:rPr>
      </w:pPr>
      <w:r>
        <w:rPr>
          <w:rFonts w:hint="eastAsia"/>
          <w:lang w:val="en-US" w:eastAsia="zh-CN"/>
        </w:rPr>
        <w:t>在电控转账支付时可选择用一卡通账户余额支付、银行圈存支付两种支付方式。选择一卡通账户余额支付时输入支付密码再点击“确认支付”按钮即可完成电控转账。选择圈存支付时需要已经绑定了建设银行的银行卡。</w:t>
      </w:r>
    </w:p>
    <w:p>
      <w:pPr>
        <w:numPr>
          <w:ilvl w:val="0"/>
          <w:numId w:val="0"/>
        </w:numPr>
        <w:ind w:firstLine="422" w:firstLineChars="200"/>
        <w:rPr>
          <w:rFonts w:hint="eastAsia"/>
          <w:b/>
          <w:bCs/>
          <w:lang w:val="en-US" w:eastAsia="zh-CN"/>
        </w:rPr>
      </w:pPr>
      <w:r>
        <w:rPr>
          <w:rFonts w:hint="eastAsia"/>
          <w:b/>
          <w:bCs/>
          <w:lang w:val="en-US" w:eastAsia="zh-CN"/>
        </w:rPr>
        <w:t>②、充值</w:t>
      </w:r>
    </w:p>
    <w:p>
      <w:pPr>
        <w:numPr>
          <w:ilvl w:val="0"/>
          <w:numId w:val="0"/>
        </w:numPr>
        <w:ind w:leftChars="200"/>
        <w:rPr>
          <w:rFonts w:hint="default"/>
          <w:lang w:val="en-US" w:eastAsia="zh-CN"/>
        </w:rPr>
      </w:pPr>
      <w:r>
        <w:rPr>
          <w:rFonts w:hint="eastAsia"/>
          <w:lang w:val="en-US" w:eastAsia="zh-CN"/>
        </w:rPr>
        <w:t>1）点击“充值”按钮进入充值页面，</w:t>
      </w:r>
    </w:p>
    <w:p>
      <w:pPr>
        <w:numPr>
          <w:ilvl w:val="0"/>
          <w:numId w:val="0"/>
        </w:numPr>
        <w:ind w:leftChars="200"/>
        <w:rPr>
          <w:rFonts w:hint="eastAsia"/>
          <w:lang w:val="en-US" w:eastAsia="zh-CN"/>
        </w:rPr>
      </w:pPr>
      <w:r>
        <w:drawing>
          <wp:inline distT="0" distB="0" distL="114300" distR="114300">
            <wp:extent cx="5264150" cy="2388235"/>
            <wp:effectExtent l="0" t="0" r="12700" b="1206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264150" cy="2388235"/>
                    </a:xfrm>
                    <a:prstGeom prst="rect">
                      <a:avLst/>
                    </a:prstGeom>
                    <a:noFill/>
                    <a:ln>
                      <a:noFill/>
                    </a:ln>
                  </pic:spPr>
                </pic:pic>
              </a:graphicData>
            </a:graphic>
          </wp:inline>
        </w:drawing>
      </w:r>
      <w:r>
        <w:br w:type="textWrapping"/>
      </w:r>
      <w:r>
        <w:rPr>
          <w:rFonts w:hint="eastAsia"/>
          <w:lang w:val="en-US" w:eastAsia="zh-CN"/>
        </w:rPr>
        <w:t>2）点击“下一步”</w:t>
      </w:r>
    </w:p>
    <w:p>
      <w:pPr>
        <w:numPr>
          <w:ilvl w:val="0"/>
          <w:numId w:val="0"/>
        </w:numPr>
        <w:ind w:leftChars="200"/>
      </w:pPr>
      <w:r>
        <w:drawing>
          <wp:inline distT="0" distB="0" distL="114300" distR="114300">
            <wp:extent cx="5274310" cy="2208530"/>
            <wp:effectExtent l="0" t="0" r="2540" b="12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274310" cy="2208530"/>
                    </a:xfrm>
                    <a:prstGeom prst="rect">
                      <a:avLst/>
                    </a:prstGeom>
                    <a:noFill/>
                    <a:ln>
                      <a:noFill/>
                    </a:ln>
                  </pic:spPr>
                </pic:pic>
              </a:graphicData>
            </a:graphic>
          </wp:inline>
        </w:drawing>
      </w:r>
    </w:p>
    <w:p>
      <w:pPr>
        <w:numPr>
          <w:ilvl w:val="0"/>
          <w:numId w:val="2"/>
        </w:numPr>
        <w:ind w:leftChars="200"/>
        <w:rPr>
          <w:rFonts w:hint="eastAsia"/>
          <w:lang w:val="en-US" w:eastAsia="zh-CN"/>
        </w:rPr>
      </w:pPr>
      <w:r>
        <w:rPr>
          <w:rFonts w:hint="eastAsia"/>
          <w:lang w:val="en-US" w:eastAsia="zh-CN"/>
        </w:rPr>
        <w:t>输入充值金额，点击“下一步”进行充值。充值成功后无需再到到媒体机上进行领取可直接进行食堂、淋浴、开水的消费。</w:t>
      </w:r>
    </w:p>
    <w:p>
      <w:pPr>
        <w:numPr>
          <w:ilvl w:val="0"/>
          <w:numId w:val="0"/>
        </w:numPr>
        <w:ind w:firstLine="442" w:firstLineChars="200"/>
        <w:rPr>
          <w:rFonts w:hint="eastAsia"/>
          <w:lang w:val="en-US" w:eastAsia="zh-CN"/>
        </w:rPr>
      </w:pPr>
      <w:r>
        <w:rPr>
          <w:rFonts w:hint="eastAsia"/>
          <w:b/>
          <w:bCs/>
          <w:sz w:val="22"/>
          <w:szCs w:val="28"/>
          <w:lang w:val="en-US" w:eastAsia="zh-CN"/>
        </w:rPr>
        <w:t>注：充值服务时间为凌晨四点至晚上12点</w:t>
      </w:r>
    </w:p>
    <w:p>
      <w:pPr>
        <w:numPr>
          <w:ilvl w:val="0"/>
          <w:numId w:val="0"/>
        </w:numPr>
        <w:rPr>
          <w:rFonts w:hint="eastAsia"/>
          <w:lang w:val="en-US" w:eastAsia="zh-CN"/>
        </w:rPr>
      </w:pPr>
    </w:p>
    <w:p>
      <w:pPr>
        <w:numPr>
          <w:ilvl w:val="0"/>
          <w:numId w:val="0"/>
        </w:numPr>
        <w:ind w:firstLine="482" w:firstLineChars="200"/>
        <w:rPr>
          <w:rFonts w:hint="eastAsia"/>
          <w:b/>
          <w:bCs/>
          <w:sz w:val="24"/>
          <w:szCs w:val="32"/>
          <w:lang w:val="en-US" w:eastAsia="zh-CN"/>
        </w:rPr>
      </w:pPr>
      <w:r>
        <w:rPr>
          <w:rFonts w:hint="eastAsia"/>
          <w:b/>
          <w:bCs/>
          <w:sz w:val="24"/>
          <w:szCs w:val="32"/>
          <w:lang w:val="en-US" w:eastAsia="zh-CN"/>
        </w:rPr>
        <w:t>（2）账户信息</w:t>
      </w:r>
    </w:p>
    <w:p>
      <w:pPr>
        <w:numPr>
          <w:ilvl w:val="0"/>
          <w:numId w:val="0"/>
        </w:numPr>
        <w:ind w:left="420" w:leftChars="0"/>
        <w:rPr>
          <w:rFonts w:hint="default"/>
          <w:lang w:val="en-US" w:eastAsia="zh-CN"/>
        </w:rPr>
      </w:pPr>
      <w:r>
        <w:rPr>
          <w:rFonts w:hint="eastAsia"/>
          <w:lang w:val="en-US" w:eastAsia="zh-CN"/>
        </w:rPr>
        <w:t>账户信息显示学工号、账户余额和照片信息，并提供挂失服务。（点击我要挂失根据提示可将校园卡进行挂失操作）。</w:t>
      </w:r>
    </w:p>
    <w:p>
      <w:pPr>
        <w:numPr>
          <w:ilvl w:val="0"/>
          <w:numId w:val="0"/>
        </w:numPr>
        <w:ind w:left="420" w:leftChars="0"/>
      </w:pPr>
      <w:r>
        <w:drawing>
          <wp:inline distT="0" distB="0" distL="114300" distR="114300">
            <wp:extent cx="5273675" cy="2169795"/>
            <wp:effectExtent l="0" t="0" r="3175" b="19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273675" cy="2169795"/>
                    </a:xfrm>
                    <a:prstGeom prst="rect">
                      <a:avLst/>
                    </a:prstGeom>
                    <a:noFill/>
                    <a:ln>
                      <a:noFill/>
                    </a:ln>
                  </pic:spPr>
                </pic:pic>
              </a:graphicData>
            </a:graphic>
          </wp:inline>
        </w:drawing>
      </w:r>
    </w:p>
    <w:p>
      <w:pPr>
        <w:numPr>
          <w:ilvl w:val="0"/>
          <w:numId w:val="0"/>
        </w:numPr>
        <w:ind w:firstLine="482" w:firstLineChars="200"/>
        <w:rPr>
          <w:rFonts w:hint="eastAsia"/>
          <w:b/>
          <w:bCs/>
          <w:sz w:val="24"/>
          <w:szCs w:val="32"/>
          <w:lang w:val="en-US" w:eastAsia="zh-CN"/>
        </w:rPr>
      </w:pPr>
      <w:r>
        <w:rPr>
          <w:rFonts w:hint="eastAsia"/>
          <w:b/>
          <w:bCs/>
          <w:sz w:val="24"/>
          <w:szCs w:val="32"/>
          <w:lang w:val="en-US" w:eastAsia="zh-CN"/>
        </w:rPr>
        <w:t>（3）最近交易记录</w:t>
      </w:r>
    </w:p>
    <w:p>
      <w:pPr>
        <w:numPr>
          <w:ilvl w:val="0"/>
          <w:numId w:val="0"/>
        </w:numPr>
        <w:ind w:left="420" w:leftChars="0"/>
        <w:rPr>
          <w:rFonts w:hint="default"/>
          <w:lang w:val="en-US" w:eastAsia="zh-CN"/>
        </w:rPr>
      </w:pPr>
      <w:r>
        <w:rPr>
          <w:rFonts w:hint="eastAsia"/>
          <w:lang w:val="en-US" w:eastAsia="zh-CN"/>
        </w:rPr>
        <w:t>提供交易记录查询服务。</w:t>
      </w:r>
    </w:p>
    <w:p>
      <w:pPr>
        <w:numPr>
          <w:ilvl w:val="0"/>
          <w:numId w:val="0"/>
        </w:numPr>
        <w:ind w:left="420" w:leftChars="0"/>
        <w:rPr>
          <w:rFonts w:hint="eastAsia"/>
          <w:b/>
          <w:bCs/>
          <w:sz w:val="24"/>
          <w:szCs w:val="32"/>
          <w:lang w:val="en-US" w:eastAsia="zh-CN"/>
        </w:rPr>
      </w:pPr>
      <w:r>
        <w:drawing>
          <wp:inline distT="0" distB="0" distL="114300" distR="114300">
            <wp:extent cx="5266690" cy="943610"/>
            <wp:effectExtent l="0" t="0" r="10160" b="889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5266690" cy="943610"/>
                    </a:xfrm>
                    <a:prstGeom prst="rect">
                      <a:avLst/>
                    </a:prstGeom>
                    <a:noFill/>
                    <a:ln>
                      <a:noFill/>
                    </a:ln>
                  </pic:spPr>
                </pic:pic>
              </a:graphicData>
            </a:graphic>
          </wp:inline>
        </w:drawing>
      </w:r>
      <w:r>
        <w:rPr>
          <w:rFonts w:hint="eastAsia"/>
          <w:lang w:val="en-US" w:eastAsia="zh-CN"/>
        </w:rPr>
        <w:br w:type="textWrapping"/>
      </w:r>
      <w:r>
        <w:rPr>
          <w:rFonts w:hint="eastAsia"/>
          <w:b/>
          <w:bCs/>
          <w:sz w:val="24"/>
          <w:szCs w:val="32"/>
          <w:lang w:val="en-US" w:eastAsia="zh-CN"/>
        </w:rPr>
        <w:t>（4）最近半年消费走势</w:t>
      </w:r>
    </w:p>
    <w:p>
      <w:pPr>
        <w:numPr>
          <w:ilvl w:val="0"/>
          <w:numId w:val="0"/>
        </w:numPr>
        <w:ind w:left="420" w:leftChars="0"/>
        <w:rPr>
          <w:rFonts w:hint="default"/>
          <w:lang w:val="en-US" w:eastAsia="zh-CN"/>
        </w:rPr>
      </w:pPr>
      <w:r>
        <w:rPr>
          <w:rFonts w:hint="eastAsia"/>
          <w:lang w:val="en-US" w:eastAsia="zh-CN"/>
        </w:rPr>
        <w:t>根据消费情况生成折线统计图</w:t>
      </w:r>
    </w:p>
    <w:p>
      <w:pPr>
        <w:numPr>
          <w:ilvl w:val="0"/>
          <w:numId w:val="0"/>
        </w:numPr>
        <w:ind w:left="420" w:leftChars="0"/>
      </w:pPr>
      <w:r>
        <w:drawing>
          <wp:inline distT="0" distB="0" distL="114300" distR="114300">
            <wp:extent cx="5268595" cy="1690370"/>
            <wp:effectExtent l="0" t="0" r="8255" b="508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3"/>
                    <a:stretch>
                      <a:fillRect/>
                    </a:stretch>
                  </pic:blipFill>
                  <pic:spPr>
                    <a:xfrm>
                      <a:off x="0" y="0"/>
                      <a:ext cx="5268595" cy="1690370"/>
                    </a:xfrm>
                    <a:prstGeom prst="rect">
                      <a:avLst/>
                    </a:prstGeom>
                    <a:noFill/>
                    <a:ln>
                      <a:noFill/>
                    </a:ln>
                  </pic:spPr>
                </pic:pic>
              </a:graphicData>
            </a:graphic>
          </wp:inline>
        </w:drawing>
      </w:r>
    </w:p>
    <w:p>
      <w:pPr>
        <w:numPr>
          <w:ilvl w:val="0"/>
          <w:numId w:val="0"/>
        </w:numPr>
        <w:ind w:left="420" w:leftChars="0"/>
        <w:rPr>
          <w:rFonts w:hint="default"/>
          <w:lang w:val="en-US" w:eastAsia="zh-CN"/>
        </w:rPr>
      </w:pPr>
    </w:p>
    <w:p>
      <w:pPr>
        <w:numPr>
          <w:ilvl w:val="0"/>
          <w:numId w:val="0"/>
        </w:numPr>
        <w:ind w:firstLine="482" w:firstLineChars="200"/>
        <w:rPr>
          <w:rFonts w:hint="eastAsia"/>
          <w:b/>
          <w:bCs/>
          <w:sz w:val="24"/>
          <w:szCs w:val="32"/>
          <w:lang w:val="en-US" w:eastAsia="zh-CN"/>
        </w:rPr>
      </w:pPr>
      <w:r>
        <w:rPr>
          <w:rFonts w:hint="eastAsia"/>
          <w:b/>
          <w:bCs/>
          <w:sz w:val="24"/>
          <w:szCs w:val="32"/>
          <w:lang w:val="en-US" w:eastAsia="zh-CN"/>
        </w:rPr>
        <w:t>（5）最新通知公告</w:t>
      </w:r>
    </w:p>
    <w:p>
      <w:pPr>
        <w:numPr>
          <w:ilvl w:val="0"/>
          <w:numId w:val="0"/>
        </w:numPr>
        <w:ind w:left="420" w:leftChars="0"/>
        <w:rPr>
          <w:rFonts w:hint="default"/>
          <w:lang w:val="en-US" w:eastAsia="zh-CN"/>
        </w:rPr>
      </w:pPr>
      <w:r>
        <w:rPr>
          <w:rFonts w:hint="eastAsia"/>
          <w:lang w:val="en-US" w:eastAsia="zh-CN"/>
        </w:rPr>
        <w:t>提供通知和公告浏览服务。</w:t>
      </w:r>
    </w:p>
    <w:p>
      <w:pPr>
        <w:numPr>
          <w:ilvl w:val="0"/>
          <w:numId w:val="0"/>
        </w:numPr>
        <w:ind w:left="420" w:leftChars="0"/>
      </w:pPr>
      <w:r>
        <w:drawing>
          <wp:inline distT="0" distB="0" distL="114300" distR="114300">
            <wp:extent cx="5268595" cy="1142365"/>
            <wp:effectExtent l="0" t="0" r="8255" b="63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4"/>
                    <a:stretch>
                      <a:fillRect/>
                    </a:stretch>
                  </pic:blipFill>
                  <pic:spPr>
                    <a:xfrm>
                      <a:off x="0" y="0"/>
                      <a:ext cx="5268595" cy="1142365"/>
                    </a:xfrm>
                    <a:prstGeom prst="rect">
                      <a:avLst/>
                    </a:prstGeom>
                    <a:noFill/>
                    <a:ln>
                      <a:noFill/>
                    </a:ln>
                  </pic:spPr>
                </pic:pic>
              </a:graphicData>
            </a:graphic>
          </wp:inline>
        </w:drawing>
      </w:r>
    </w:p>
    <w:p>
      <w:pPr>
        <w:numPr>
          <w:ilvl w:val="0"/>
          <w:numId w:val="0"/>
        </w:numPr>
        <w:ind w:left="420" w:leftChars="0"/>
        <w:rPr>
          <w:rFonts w:hint="eastAsia" w:eastAsiaTheme="minorEastAsia"/>
          <w:lang w:val="en-US" w:eastAsia="zh-CN"/>
        </w:rPr>
      </w:pPr>
    </w:p>
    <w:p>
      <w:pPr>
        <w:numPr>
          <w:ilvl w:val="0"/>
          <w:numId w:val="0"/>
        </w:numPr>
        <w:ind w:left="420" w:leftChars="0"/>
        <w:rPr>
          <w:rFonts w:hint="eastAsia" w:eastAsiaTheme="minorEastAsia"/>
          <w:lang w:val="en-US" w:eastAsia="zh-CN"/>
        </w:rPr>
      </w:pPr>
    </w:p>
    <w:p>
      <w:pPr>
        <w:numPr>
          <w:ilvl w:val="0"/>
          <w:numId w:val="0"/>
        </w:numPr>
        <w:ind w:firstLine="420"/>
        <w:rPr>
          <w:rFonts w:hint="eastAsia"/>
          <w:b/>
          <w:bCs/>
          <w:sz w:val="24"/>
          <w:szCs w:val="32"/>
          <w:lang w:val="en-US" w:eastAsia="zh-CN"/>
        </w:rPr>
      </w:pPr>
      <w:r>
        <w:rPr>
          <w:rFonts w:hint="eastAsia"/>
          <w:b/>
          <w:bCs/>
          <w:sz w:val="24"/>
          <w:szCs w:val="32"/>
          <w:lang w:val="en-US" w:eastAsia="zh-CN"/>
        </w:rPr>
        <w:t>2、个人账户</w:t>
      </w:r>
    </w:p>
    <w:p>
      <w:pPr>
        <w:numPr>
          <w:ilvl w:val="0"/>
          <w:numId w:val="0"/>
        </w:numPr>
        <w:ind w:firstLine="420"/>
        <w:jc w:val="left"/>
      </w:pPr>
      <w:r>
        <w:rPr>
          <w:rFonts w:hint="eastAsia"/>
          <w:b w:val="0"/>
          <w:bCs w:val="0"/>
          <w:sz w:val="24"/>
          <w:szCs w:val="32"/>
          <w:lang w:val="en-US" w:eastAsia="zh-CN"/>
        </w:rPr>
        <w:t>个人账户提供资金信息的查询、web端登录密码和web端支付密码的修改。</w:t>
      </w:r>
      <w:r>
        <w:drawing>
          <wp:inline distT="0" distB="0" distL="114300" distR="114300">
            <wp:extent cx="5268595" cy="2711450"/>
            <wp:effectExtent l="0" t="0" r="8255" b="1270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5"/>
                    <a:stretch>
                      <a:fillRect/>
                    </a:stretch>
                  </pic:blipFill>
                  <pic:spPr>
                    <a:xfrm>
                      <a:off x="0" y="0"/>
                      <a:ext cx="5268595" cy="2711450"/>
                    </a:xfrm>
                    <a:prstGeom prst="rect">
                      <a:avLst/>
                    </a:prstGeom>
                    <a:noFill/>
                    <a:ln>
                      <a:noFill/>
                    </a:ln>
                  </pic:spPr>
                </pic:pic>
              </a:graphicData>
            </a:graphic>
          </wp:inline>
        </w:drawing>
      </w:r>
    </w:p>
    <w:p>
      <w:pPr>
        <w:numPr>
          <w:ilvl w:val="0"/>
          <w:numId w:val="0"/>
        </w:numPr>
        <w:ind w:firstLine="420"/>
        <w:jc w:val="left"/>
      </w:pPr>
    </w:p>
    <w:p>
      <w:pPr>
        <w:numPr>
          <w:ilvl w:val="0"/>
          <w:numId w:val="0"/>
        </w:numPr>
        <w:ind w:firstLine="420"/>
        <w:rPr>
          <w:rFonts w:hint="eastAsia"/>
          <w:b/>
          <w:bCs/>
          <w:sz w:val="24"/>
          <w:szCs w:val="32"/>
          <w:lang w:val="en-US" w:eastAsia="zh-CN"/>
        </w:rPr>
      </w:pPr>
      <w:r>
        <w:rPr>
          <w:rFonts w:hint="eastAsia"/>
          <w:b/>
          <w:bCs/>
          <w:sz w:val="24"/>
          <w:szCs w:val="32"/>
          <w:lang w:val="en-US" w:eastAsia="zh-CN"/>
        </w:rPr>
        <w:t>3、交易记录</w:t>
      </w:r>
    </w:p>
    <w:p>
      <w:pPr>
        <w:numPr>
          <w:ilvl w:val="0"/>
          <w:numId w:val="0"/>
        </w:numPr>
        <w:ind w:firstLine="420"/>
        <w:jc w:val="left"/>
        <w:rPr>
          <w:rFonts w:hint="default"/>
          <w:lang w:val="en-US" w:eastAsia="zh-CN"/>
        </w:rPr>
      </w:pPr>
      <w:r>
        <w:rPr>
          <w:rFonts w:hint="eastAsia"/>
          <w:lang w:val="en-US" w:eastAsia="zh-CN"/>
        </w:rPr>
        <w:t>用户可根据检索条件查询自己的消费记录。</w:t>
      </w:r>
    </w:p>
    <w:p>
      <w:pPr>
        <w:numPr>
          <w:ilvl w:val="0"/>
          <w:numId w:val="0"/>
        </w:numPr>
        <w:ind w:firstLine="420"/>
        <w:jc w:val="left"/>
      </w:pPr>
      <w:r>
        <w:drawing>
          <wp:inline distT="0" distB="0" distL="114300" distR="114300">
            <wp:extent cx="5266690" cy="2352675"/>
            <wp:effectExtent l="0" t="0" r="10160" b="952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6"/>
                    <a:stretch>
                      <a:fillRect/>
                    </a:stretch>
                  </pic:blipFill>
                  <pic:spPr>
                    <a:xfrm>
                      <a:off x="0" y="0"/>
                      <a:ext cx="5266690" cy="2352675"/>
                    </a:xfrm>
                    <a:prstGeom prst="rect">
                      <a:avLst/>
                    </a:prstGeom>
                    <a:noFill/>
                    <a:ln>
                      <a:noFill/>
                    </a:ln>
                  </pic:spPr>
                </pic:pic>
              </a:graphicData>
            </a:graphic>
          </wp:inline>
        </w:drawing>
      </w:r>
    </w:p>
    <w:p>
      <w:pPr>
        <w:numPr>
          <w:ilvl w:val="0"/>
          <w:numId w:val="0"/>
        </w:numPr>
        <w:ind w:firstLine="420"/>
        <w:jc w:val="left"/>
        <w:rPr>
          <w:rFonts w:hint="default" w:eastAsiaTheme="minorEastAsia"/>
          <w:lang w:val="en-US" w:eastAsia="zh-CN"/>
        </w:rPr>
      </w:pPr>
    </w:p>
    <w:p>
      <w:pPr>
        <w:numPr>
          <w:ilvl w:val="0"/>
          <w:numId w:val="0"/>
        </w:numPr>
        <w:ind w:firstLine="420"/>
        <w:jc w:val="left"/>
        <w:rPr>
          <w:rFonts w:hint="default" w:eastAsiaTheme="minorEastAsia"/>
          <w:lang w:val="en-US" w:eastAsia="zh-CN"/>
        </w:rPr>
      </w:pPr>
    </w:p>
    <w:p>
      <w:pPr>
        <w:numPr>
          <w:ilvl w:val="0"/>
          <w:numId w:val="0"/>
        </w:numPr>
        <w:ind w:firstLine="420"/>
        <w:jc w:val="left"/>
        <w:rPr>
          <w:rFonts w:hint="default" w:eastAsiaTheme="minorEastAsia"/>
          <w:lang w:val="en-US" w:eastAsia="zh-CN"/>
        </w:rPr>
      </w:pPr>
    </w:p>
    <w:p>
      <w:pPr>
        <w:numPr>
          <w:ilvl w:val="0"/>
          <w:numId w:val="0"/>
        </w:numPr>
        <w:ind w:firstLine="420"/>
        <w:jc w:val="left"/>
        <w:rPr>
          <w:rFonts w:hint="default" w:eastAsiaTheme="minorEastAsia"/>
          <w:lang w:val="en-US" w:eastAsia="zh-CN"/>
        </w:rPr>
      </w:pPr>
    </w:p>
    <w:p>
      <w:pPr>
        <w:ind w:firstLine="420"/>
        <w:jc w:val="left"/>
        <w:rPr>
          <w:rFonts w:hint="eastAsia"/>
          <w:b/>
          <w:bCs/>
          <w:sz w:val="32"/>
          <w:szCs w:val="40"/>
          <w:lang w:val="en-US" w:eastAsia="zh-CN"/>
        </w:rPr>
      </w:pPr>
    </w:p>
    <w:p>
      <w:pPr>
        <w:numPr>
          <w:ilvl w:val="0"/>
          <w:numId w:val="3"/>
        </w:numPr>
        <w:ind w:firstLine="420"/>
        <w:jc w:val="left"/>
        <w:rPr>
          <w:rFonts w:hint="eastAsia"/>
          <w:b/>
          <w:bCs/>
          <w:sz w:val="32"/>
          <w:szCs w:val="40"/>
          <w:lang w:val="en-US" w:eastAsia="zh-CN"/>
        </w:rPr>
      </w:pPr>
      <w:r>
        <w:rPr>
          <w:rFonts w:hint="eastAsia"/>
          <w:b/>
          <w:bCs/>
          <w:sz w:val="32"/>
          <w:szCs w:val="40"/>
          <w:lang w:val="en-US" w:eastAsia="zh-CN"/>
        </w:rPr>
        <w:t>企业微信端使用说明</w:t>
      </w:r>
    </w:p>
    <w:p>
      <w:pPr>
        <w:numPr>
          <w:ilvl w:val="0"/>
          <w:numId w:val="0"/>
        </w:numPr>
        <w:jc w:val="left"/>
        <w:rPr>
          <w:rFonts w:hint="default"/>
          <w:b/>
          <w:bCs/>
          <w:lang w:val="en-US" w:eastAsia="zh-CN"/>
        </w:rPr>
      </w:pPr>
      <w:r>
        <w:rPr>
          <w:rFonts w:hint="eastAsia"/>
          <w:b/>
          <w:bCs/>
          <w:lang w:val="en-US" w:eastAsia="zh-CN"/>
        </w:rPr>
        <w:t>1、如何进入</w:t>
      </w:r>
    </w:p>
    <w:p>
      <w:pPr>
        <w:numPr>
          <w:ilvl w:val="0"/>
          <w:numId w:val="0"/>
        </w:numPr>
        <w:ind w:firstLine="420"/>
        <w:jc w:val="left"/>
        <w:rPr>
          <w:rFonts w:hint="default"/>
          <w:lang w:val="en-US" w:eastAsia="zh-CN"/>
        </w:rPr>
      </w:pPr>
      <w:r>
        <w:rPr>
          <w:rFonts w:hint="eastAsia"/>
          <w:lang w:val="en-US" w:eastAsia="zh-CN"/>
        </w:rPr>
        <w:t>1）进入企业微信后选择下方的“工作台”</w:t>
      </w:r>
    </w:p>
    <w:p>
      <w:pPr>
        <w:jc w:val="center"/>
        <w:rPr>
          <w:rFonts w:hint="default"/>
          <w:b/>
          <w:bCs/>
          <w:sz w:val="32"/>
          <w:szCs w:val="40"/>
          <w:lang w:val="en-US" w:eastAsia="zh-CN"/>
        </w:rPr>
      </w:pPr>
      <w:r>
        <w:rPr>
          <w:rFonts w:hint="default"/>
          <w:b/>
          <w:bCs/>
          <w:sz w:val="32"/>
          <w:szCs w:val="40"/>
          <w:lang w:val="en-US" w:eastAsia="zh-CN"/>
        </w:rPr>
        <w:drawing>
          <wp:inline distT="0" distB="0" distL="114300" distR="114300">
            <wp:extent cx="1635760" cy="3545840"/>
            <wp:effectExtent l="0" t="0" r="2540" b="16510"/>
            <wp:docPr id="14" name="图片 14" descr="Screenshot_2020-08-19-13-07-09-551_com.tencent.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creenshot_2020-08-19-13-07-09-551_com.tencent.we"/>
                    <pic:cNvPicPr>
                      <a:picLocks noChangeAspect="1"/>
                    </pic:cNvPicPr>
                  </pic:nvPicPr>
                  <pic:blipFill>
                    <a:blip r:embed="rId17"/>
                    <a:stretch>
                      <a:fillRect/>
                    </a:stretch>
                  </pic:blipFill>
                  <pic:spPr>
                    <a:xfrm>
                      <a:off x="0" y="0"/>
                      <a:ext cx="1635760" cy="3545840"/>
                    </a:xfrm>
                    <a:prstGeom prst="rect">
                      <a:avLst/>
                    </a:prstGeom>
                  </pic:spPr>
                </pic:pic>
              </a:graphicData>
            </a:graphic>
          </wp:inline>
        </w:drawing>
      </w:r>
    </w:p>
    <w:p>
      <w:pPr>
        <w:numPr>
          <w:ilvl w:val="0"/>
          <w:numId w:val="4"/>
        </w:numPr>
        <w:ind w:firstLine="420"/>
        <w:jc w:val="left"/>
        <w:rPr>
          <w:rFonts w:hint="eastAsia"/>
          <w:lang w:val="en-US" w:eastAsia="zh-CN"/>
        </w:rPr>
      </w:pPr>
      <w:r>
        <w:rPr>
          <w:rFonts w:hint="eastAsia"/>
          <w:lang w:val="en-US" w:eastAsia="zh-CN"/>
        </w:rPr>
        <w:t>选择“校园一卡通”</w:t>
      </w:r>
    </w:p>
    <w:p>
      <w:pPr>
        <w:numPr>
          <w:ilvl w:val="0"/>
          <w:numId w:val="0"/>
        </w:numPr>
        <w:jc w:val="center"/>
        <w:rPr>
          <w:rFonts w:hint="default"/>
          <w:lang w:val="en-US" w:eastAsia="zh-CN"/>
        </w:rPr>
      </w:pPr>
      <w:r>
        <w:rPr>
          <w:rFonts w:hint="default"/>
          <w:lang w:val="en-US" w:eastAsia="zh-CN"/>
        </w:rPr>
        <w:drawing>
          <wp:inline distT="0" distB="0" distL="114300" distR="114300">
            <wp:extent cx="1757680" cy="3810000"/>
            <wp:effectExtent l="0" t="0" r="13970" b="0"/>
            <wp:docPr id="15" name="图片 15" descr="Screenshot_2020-08-19-13-07-14-579_com.tencent.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creenshot_2020-08-19-13-07-14-579_com.tencent.we"/>
                    <pic:cNvPicPr>
                      <a:picLocks noChangeAspect="1"/>
                    </pic:cNvPicPr>
                  </pic:nvPicPr>
                  <pic:blipFill>
                    <a:blip r:embed="rId18"/>
                    <a:stretch>
                      <a:fillRect/>
                    </a:stretch>
                  </pic:blipFill>
                  <pic:spPr>
                    <a:xfrm>
                      <a:off x="0" y="0"/>
                      <a:ext cx="1757680" cy="3810000"/>
                    </a:xfrm>
                    <a:prstGeom prst="rect">
                      <a:avLst/>
                    </a:prstGeom>
                  </pic:spPr>
                </pic:pic>
              </a:graphicData>
            </a:graphic>
          </wp:inline>
        </w:drawing>
      </w:r>
    </w:p>
    <w:p>
      <w:pPr>
        <w:numPr>
          <w:ilvl w:val="0"/>
          <w:numId w:val="4"/>
        </w:numPr>
        <w:ind w:firstLine="420"/>
        <w:jc w:val="left"/>
        <w:rPr>
          <w:rFonts w:hint="default"/>
          <w:lang w:val="en-US" w:eastAsia="zh-CN"/>
        </w:rPr>
      </w:pPr>
      <w:r>
        <w:rPr>
          <w:rFonts w:hint="eastAsia"/>
          <w:lang w:val="en-US" w:eastAsia="zh-CN"/>
        </w:rPr>
        <w:t>进入到校园一卡通的主界面</w:t>
      </w:r>
    </w:p>
    <w:p>
      <w:pPr>
        <w:numPr>
          <w:ilvl w:val="0"/>
          <w:numId w:val="0"/>
        </w:numPr>
        <w:jc w:val="center"/>
        <w:rPr>
          <w:rFonts w:hint="default"/>
          <w:lang w:val="en-US" w:eastAsia="zh-CN"/>
        </w:rPr>
      </w:pPr>
      <w:r>
        <w:rPr>
          <w:rFonts w:hint="default"/>
          <w:lang w:val="en-US" w:eastAsia="zh-CN"/>
        </w:rPr>
        <w:drawing>
          <wp:inline distT="0" distB="0" distL="114300" distR="114300">
            <wp:extent cx="1915160" cy="4150995"/>
            <wp:effectExtent l="0" t="0" r="8890" b="1905"/>
            <wp:docPr id="16" name="图片 16" descr="IMG_20200819_13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0819_131731"/>
                    <pic:cNvPicPr>
                      <a:picLocks noChangeAspect="1"/>
                    </pic:cNvPicPr>
                  </pic:nvPicPr>
                  <pic:blipFill>
                    <a:blip r:embed="rId19"/>
                    <a:stretch>
                      <a:fillRect/>
                    </a:stretch>
                  </pic:blipFill>
                  <pic:spPr>
                    <a:xfrm>
                      <a:off x="0" y="0"/>
                      <a:ext cx="1915160" cy="4150995"/>
                    </a:xfrm>
                    <a:prstGeom prst="rect">
                      <a:avLst/>
                    </a:prstGeom>
                  </pic:spPr>
                </pic:pic>
              </a:graphicData>
            </a:graphic>
          </wp:inline>
        </w:drawing>
      </w:r>
    </w:p>
    <w:p>
      <w:pPr>
        <w:numPr>
          <w:ilvl w:val="0"/>
          <w:numId w:val="0"/>
        </w:numPr>
        <w:jc w:val="left"/>
        <w:rPr>
          <w:rFonts w:hint="eastAsia"/>
          <w:b/>
          <w:bCs/>
          <w:lang w:val="en-US" w:eastAsia="zh-CN"/>
        </w:rPr>
      </w:pPr>
      <w:r>
        <w:rPr>
          <w:rFonts w:hint="eastAsia"/>
          <w:b/>
          <w:bCs/>
          <w:lang w:val="en-US" w:eastAsia="zh-CN"/>
        </w:rPr>
        <w:t>我的校园卡</w:t>
      </w:r>
    </w:p>
    <w:p>
      <w:pPr>
        <w:numPr>
          <w:ilvl w:val="0"/>
          <w:numId w:val="0"/>
        </w:numPr>
        <w:jc w:val="left"/>
        <w:rPr>
          <w:rFonts w:hint="eastAsia"/>
          <w:b/>
          <w:bCs/>
          <w:lang w:val="en-US" w:eastAsia="zh-CN"/>
        </w:rPr>
      </w:pPr>
      <w:r>
        <w:rPr>
          <w:rFonts w:hint="eastAsia"/>
          <w:b/>
          <w:bCs/>
          <w:lang w:val="en-US" w:eastAsia="zh-CN"/>
        </w:rPr>
        <w:t>展示用户的卡片版面信息。</w:t>
      </w:r>
    </w:p>
    <w:p>
      <w:pPr>
        <w:numPr>
          <w:ilvl w:val="0"/>
          <w:numId w:val="0"/>
        </w:numPr>
        <w:jc w:val="left"/>
        <w:rPr>
          <w:rFonts w:hint="eastAsia"/>
          <w:b/>
          <w:bCs/>
          <w:lang w:val="en-US" w:eastAsia="zh-CN"/>
        </w:rPr>
      </w:pPr>
      <w:r>
        <w:rPr>
          <w:rFonts w:hint="eastAsia"/>
          <w:b/>
          <w:bCs/>
          <w:lang w:val="en-US" w:eastAsia="zh-CN"/>
        </w:rPr>
        <w:t>我的余额</w:t>
      </w:r>
    </w:p>
    <w:p>
      <w:pPr>
        <w:numPr>
          <w:ilvl w:val="0"/>
          <w:numId w:val="0"/>
        </w:numPr>
        <w:jc w:val="left"/>
        <w:rPr>
          <w:rFonts w:hint="eastAsia"/>
          <w:b/>
          <w:bCs/>
          <w:lang w:val="en-US" w:eastAsia="zh-CN"/>
        </w:rPr>
      </w:pPr>
      <w:r>
        <w:rPr>
          <w:rFonts w:hint="eastAsia"/>
          <w:b/>
          <w:bCs/>
          <w:lang w:val="en-US" w:eastAsia="zh-CN"/>
        </w:rPr>
        <w:t>展示用户余额和冻结余额（冻结余额为脱机消费冻结的余额）。</w:t>
      </w:r>
    </w:p>
    <w:p>
      <w:pPr>
        <w:numPr>
          <w:ilvl w:val="0"/>
          <w:numId w:val="0"/>
        </w:numPr>
        <w:jc w:val="left"/>
        <w:rPr>
          <w:rFonts w:hint="eastAsia"/>
          <w:b/>
          <w:bCs/>
          <w:lang w:val="en-US" w:eastAsia="zh-CN"/>
        </w:rPr>
      </w:pPr>
      <w:r>
        <w:rPr>
          <w:rFonts w:hint="eastAsia"/>
          <w:b/>
          <w:bCs/>
          <w:lang w:val="en-US" w:eastAsia="zh-CN"/>
        </w:rPr>
        <w:t>2、一卡通应用</w:t>
      </w:r>
    </w:p>
    <w:p>
      <w:pPr>
        <w:numPr>
          <w:ilvl w:val="0"/>
          <w:numId w:val="0"/>
        </w:numPr>
        <w:ind w:firstLine="422" w:firstLineChars="200"/>
        <w:jc w:val="left"/>
        <w:rPr>
          <w:rFonts w:hint="eastAsia"/>
          <w:b/>
          <w:bCs/>
          <w:lang w:val="en-US" w:eastAsia="zh-CN"/>
        </w:rPr>
      </w:pPr>
      <w:r>
        <w:rPr>
          <w:rFonts w:hint="eastAsia"/>
          <w:b/>
          <w:bCs/>
          <w:lang w:val="en-US" w:eastAsia="zh-CN"/>
        </w:rPr>
        <w:t>①、充值：</w:t>
      </w:r>
    </w:p>
    <w:p>
      <w:pPr>
        <w:numPr>
          <w:ilvl w:val="0"/>
          <w:numId w:val="0"/>
        </w:numPr>
        <w:ind w:firstLine="420" w:firstLineChars="200"/>
        <w:jc w:val="left"/>
        <w:rPr>
          <w:rFonts w:hint="eastAsia"/>
          <w:b w:val="0"/>
          <w:bCs w:val="0"/>
          <w:lang w:val="en-US" w:eastAsia="zh-CN"/>
        </w:rPr>
      </w:pPr>
      <w:r>
        <w:rPr>
          <w:rFonts w:hint="eastAsia"/>
          <w:b w:val="0"/>
          <w:bCs w:val="0"/>
          <w:lang w:val="en-US" w:eastAsia="zh-CN"/>
        </w:rPr>
        <w:t>通过银行圈存将绑定的建设银行卡的内的资金转入到校园卡中。</w:t>
      </w:r>
    </w:p>
    <w:p>
      <w:pPr>
        <w:numPr>
          <w:ilvl w:val="0"/>
          <w:numId w:val="0"/>
        </w:numPr>
        <w:jc w:val="center"/>
        <w:rPr>
          <w:rFonts w:hint="default"/>
          <w:b/>
          <w:bCs/>
          <w:lang w:val="en-US" w:eastAsia="zh-CN"/>
        </w:rPr>
      </w:pPr>
      <w:r>
        <w:rPr>
          <w:rFonts w:hint="default"/>
          <w:b/>
          <w:bCs/>
          <w:lang w:val="en-US" w:eastAsia="zh-CN"/>
        </w:rPr>
        <w:drawing>
          <wp:inline distT="0" distB="0" distL="114300" distR="114300">
            <wp:extent cx="2557145" cy="2225675"/>
            <wp:effectExtent l="0" t="0" r="14605" b="3175"/>
            <wp:docPr id="17" name="图片 17" descr="Screenshot_2020-08-19-13-08-34-177_com.tencent.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creenshot_2020-08-19-13-08-34-177_com.tencent.we"/>
                    <pic:cNvPicPr>
                      <a:picLocks noChangeAspect="1"/>
                    </pic:cNvPicPr>
                  </pic:nvPicPr>
                  <pic:blipFill>
                    <a:blip r:embed="rId20"/>
                    <a:srcRect l="1757" t="3108" r="-1757" b="41318"/>
                    <a:stretch>
                      <a:fillRect/>
                    </a:stretch>
                  </pic:blipFill>
                  <pic:spPr>
                    <a:xfrm>
                      <a:off x="0" y="0"/>
                      <a:ext cx="2557145" cy="2225675"/>
                    </a:xfrm>
                    <a:prstGeom prst="rect">
                      <a:avLst/>
                    </a:prstGeom>
                  </pic:spPr>
                </pic:pic>
              </a:graphicData>
            </a:graphic>
          </wp:inline>
        </w:drawing>
      </w:r>
    </w:p>
    <w:p>
      <w:pPr>
        <w:numPr>
          <w:ilvl w:val="0"/>
          <w:numId w:val="0"/>
        </w:numPr>
        <w:ind w:firstLine="422" w:firstLineChars="200"/>
        <w:jc w:val="left"/>
        <w:rPr>
          <w:rFonts w:hint="eastAsia"/>
          <w:b/>
          <w:bCs/>
          <w:lang w:val="en-US" w:eastAsia="zh-CN"/>
        </w:rPr>
      </w:pPr>
      <w:r>
        <w:rPr>
          <w:rFonts w:hint="eastAsia"/>
          <w:b/>
          <w:bCs/>
          <w:lang w:val="en-US" w:eastAsia="zh-CN"/>
        </w:rPr>
        <w:t>②、支付码:</w:t>
      </w:r>
    </w:p>
    <w:p>
      <w:pPr>
        <w:numPr>
          <w:ilvl w:val="0"/>
          <w:numId w:val="0"/>
        </w:numPr>
        <w:ind w:firstLine="422" w:firstLineChars="200"/>
        <w:jc w:val="left"/>
        <w:rPr>
          <w:rFonts w:hint="default"/>
          <w:b/>
          <w:bCs/>
          <w:lang w:val="en-US" w:eastAsia="zh-CN"/>
        </w:rPr>
      </w:pPr>
      <w:r>
        <w:rPr>
          <w:rFonts w:hint="eastAsia"/>
          <w:b/>
          <w:bCs/>
          <w:lang w:val="en-US" w:eastAsia="zh-CN"/>
        </w:rPr>
        <w:t>调出二维码后在消费机上进行扫码消费，将二维码对准消费机上的扫码区域即可完成扫码消费。</w:t>
      </w:r>
    </w:p>
    <w:p>
      <w:pPr>
        <w:numPr>
          <w:ilvl w:val="0"/>
          <w:numId w:val="0"/>
        </w:numPr>
        <w:jc w:val="left"/>
        <w:rPr>
          <w:rFonts w:hint="default"/>
          <w:b/>
          <w:bCs/>
          <w:lang w:val="en-US" w:eastAsia="zh-CN"/>
        </w:rPr>
      </w:pPr>
    </w:p>
    <w:p>
      <w:pPr>
        <w:numPr>
          <w:ilvl w:val="0"/>
          <w:numId w:val="0"/>
        </w:numPr>
        <w:jc w:val="center"/>
        <w:rPr>
          <w:rFonts w:hint="default"/>
          <w:b/>
          <w:bCs/>
          <w:lang w:val="en-US" w:eastAsia="zh-CN"/>
        </w:rPr>
      </w:pPr>
      <w:r>
        <w:rPr>
          <w:rFonts w:hint="default"/>
          <w:b/>
          <w:bCs/>
          <w:lang w:val="en-US" w:eastAsia="zh-CN"/>
        </w:rPr>
        <w:drawing>
          <wp:inline distT="0" distB="0" distL="114300" distR="114300">
            <wp:extent cx="2351405" cy="3561080"/>
            <wp:effectExtent l="0" t="0" r="10795" b="1270"/>
            <wp:docPr id="18" name="图片 18" descr="Screenshot_2020-08-19-13-08-54-151_com.tencent.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creenshot_2020-08-19-13-08-54-151_com.tencent.we"/>
                    <pic:cNvPicPr>
                      <a:picLocks noChangeAspect="1"/>
                    </pic:cNvPicPr>
                  </pic:nvPicPr>
                  <pic:blipFill>
                    <a:blip r:embed="rId21"/>
                    <a:srcRect l="-855" t="14" r="389" b="29774"/>
                    <a:stretch>
                      <a:fillRect/>
                    </a:stretch>
                  </pic:blipFill>
                  <pic:spPr>
                    <a:xfrm>
                      <a:off x="0" y="0"/>
                      <a:ext cx="2351405" cy="3561080"/>
                    </a:xfrm>
                    <a:prstGeom prst="rect">
                      <a:avLst/>
                    </a:prstGeom>
                  </pic:spPr>
                </pic:pic>
              </a:graphicData>
            </a:graphic>
          </wp:inline>
        </w:drawing>
      </w:r>
    </w:p>
    <w:p>
      <w:pPr>
        <w:numPr>
          <w:ilvl w:val="0"/>
          <w:numId w:val="0"/>
        </w:numPr>
        <w:ind w:left="420" w:leftChars="200" w:firstLine="0" w:firstLineChars="0"/>
        <w:jc w:val="left"/>
        <w:rPr>
          <w:rFonts w:hint="default"/>
          <w:b/>
          <w:bCs/>
          <w:lang w:val="en-US" w:eastAsia="zh-CN"/>
        </w:rPr>
      </w:pPr>
      <w:r>
        <w:rPr>
          <w:rFonts w:hint="eastAsia"/>
          <w:b/>
          <w:bCs/>
          <w:lang w:val="en-US" w:eastAsia="zh-CN"/>
        </w:rPr>
        <w:t>③、账户信息</w:t>
      </w:r>
      <w:r>
        <w:rPr>
          <w:rFonts w:hint="eastAsia"/>
          <w:b/>
          <w:bCs/>
          <w:lang w:val="en-US" w:eastAsia="zh-CN"/>
        </w:rPr>
        <w:br w:type="textWrapping"/>
      </w:r>
      <w:r>
        <w:rPr>
          <w:rFonts w:hint="eastAsia"/>
          <w:b/>
          <w:bCs/>
          <w:lang w:val="en-US" w:eastAsia="zh-CN"/>
        </w:rPr>
        <w:t>展示用户的基本信息。</w:t>
      </w:r>
    </w:p>
    <w:p>
      <w:pPr>
        <w:numPr>
          <w:ilvl w:val="0"/>
          <w:numId w:val="0"/>
        </w:numPr>
        <w:jc w:val="center"/>
        <w:rPr>
          <w:rFonts w:hint="default"/>
          <w:b/>
          <w:bCs/>
          <w:lang w:val="en-US" w:eastAsia="zh-CN"/>
        </w:rPr>
      </w:pPr>
      <w:r>
        <w:rPr>
          <w:rFonts w:hint="default"/>
          <w:b/>
          <w:bCs/>
          <w:lang w:val="en-US" w:eastAsia="zh-CN"/>
        </w:rPr>
        <w:drawing>
          <wp:inline distT="0" distB="0" distL="114300" distR="114300">
            <wp:extent cx="2571750" cy="2867025"/>
            <wp:effectExtent l="0" t="0" r="0" b="9525"/>
            <wp:docPr id="24" name="图片 24"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无标题"/>
                    <pic:cNvPicPr>
                      <a:picLocks noChangeAspect="1"/>
                    </pic:cNvPicPr>
                  </pic:nvPicPr>
                  <pic:blipFill>
                    <a:blip r:embed="rId22"/>
                    <a:stretch>
                      <a:fillRect/>
                    </a:stretch>
                  </pic:blipFill>
                  <pic:spPr>
                    <a:xfrm>
                      <a:off x="0" y="0"/>
                      <a:ext cx="2571750" cy="2867025"/>
                    </a:xfrm>
                    <a:prstGeom prst="rect">
                      <a:avLst/>
                    </a:prstGeom>
                  </pic:spPr>
                </pic:pic>
              </a:graphicData>
            </a:graphic>
          </wp:inline>
        </w:drawing>
      </w:r>
    </w:p>
    <w:p>
      <w:pPr>
        <w:numPr>
          <w:ilvl w:val="0"/>
          <w:numId w:val="0"/>
        </w:numPr>
        <w:ind w:firstLine="422" w:firstLineChars="200"/>
        <w:jc w:val="left"/>
        <w:rPr>
          <w:rFonts w:hint="eastAsia"/>
          <w:b/>
          <w:bCs/>
          <w:lang w:val="en-US" w:eastAsia="zh-CN"/>
        </w:rPr>
      </w:pPr>
      <w:r>
        <w:rPr>
          <w:rFonts w:hint="eastAsia"/>
          <w:b/>
          <w:bCs/>
          <w:lang w:val="en-US" w:eastAsia="zh-CN"/>
        </w:rPr>
        <w:t>④、账单</w:t>
      </w:r>
    </w:p>
    <w:p>
      <w:pPr>
        <w:numPr>
          <w:ilvl w:val="0"/>
          <w:numId w:val="0"/>
        </w:numPr>
        <w:ind w:firstLine="422" w:firstLineChars="200"/>
        <w:jc w:val="left"/>
        <w:rPr>
          <w:rFonts w:hint="eastAsia"/>
          <w:b/>
          <w:bCs/>
          <w:lang w:val="en-US" w:eastAsia="zh-CN"/>
        </w:rPr>
      </w:pPr>
      <w:r>
        <w:rPr>
          <w:rFonts w:hint="eastAsia"/>
          <w:b/>
          <w:bCs/>
          <w:lang w:val="en-US" w:eastAsia="zh-CN"/>
        </w:rPr>
        <w:t>展示最近的账户交易记录。</w:t>
      </w:r>
    </w:p>
    <w:p>
      <w:pPr>
        <w:numPr>
          <w:ilvl w:val="0"/>
          <w:numId w:val="0"/>
        </w:numPr>
        <w:jc w:val="left"/>
        <w:rPr>
          <w:rFonts w:hint="default"/>
          <w:b/>
          <w:bCs/>
          <w:lang w:val="en-US" w:eastAsia="zh-CN"/>
        </w:rPr>
      </w:pPr>
    </w:p>
    <w:p>
      <w:pPr>
        <w:numPr>
          <w:ilvl w:val="0"/>
          <w:numId w:val="0"/>
        </w:numPr>
        <w:jc w:val="center"/>
        <w:rPr>
          <w:rFonts w:hint="default"/>
          <w:b/>
          <w:bCs/>
          <w:lang w:val="en-US" w:eastAsia="zh-CN"/>
        </w:rPr>
      </w:pPr>
      <w:r>
        <w:rPr>
          <w:rFonts w:hint="default"/>
          <w:b/>
          <w:bCs/>
          <w:lang w:val="en-US" w:eastAsia="zh-CN"/>
        </w:rPr>
        <w:drawing>
          <wp:inline distT="0" distB="0" distL="114300" distR="114300">
            <wp:extent cx="2229485" cy="1982470"/>
            <wp:effectExtent l="0" t="0" r="18415" b="17780"/>
            <wp:docPr id="20" name="图片 20" descr="Screenshot_2020-08-19-13-09-04-652_com.tencent.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creenshot_2020-08-19-13-09-04-652_com.tencent.we"/>
                    <pic:cNvPicPr>
                      <a:picLocks noChangeAspect="1"/>
                    </pic:cNvPicPr>
                  </pic:nvPicPr>
                  <pic:blipFill>
                    <a:blip r:embed="rId23"/>
                    <a:srcRect b="58974"/>
                    <a:stretch>
                      <a:fillRect/>
                    </a:stretch>
                  </pic:blipFill>
                  <pic:spPr>
                    <a:xfrm>
                      <a:off x="0" y="0"/>
                      <a:ext cx="2229485" cy="1982470"/>
                    </a:xfrm>
                    <a:prstGeom prst="rect">
                      <a:avLst/>
                    </a:prstGeom>
                  </pic:spPr>
                </pic:pic>
              </a:graphicData>
            </a:graphic>
          </wp:inline>
        </w:drawing>
      </w:r>
    </w:p>
    <w:p>
      <w:pPr>
        <w:numPr>
          <w:ilvl w:val="0"/>
          <w:numId w:val="0"/>
        </w:numPr>
        <w:ind w:firstLine="422" w:firstLineChars="200"/>
        <w:jc w:val="left"/>
        <w:rPr>
          <w:rFonts w:hint="eastAsia"/>
          <w:b/>
          <w:bCs/>
          <w:lang w:val="en-US" w:eastAsia="zh-CN"/>
        </w:rPr>
      </w:pPr>
      <w:r>
        <w:rPr>
          <w:rFonts w:hint="eastAsia"/>
          <w:b/>
          <w:bCs/>
          <w:lang w:val="en-US" w:eastAsia="zh-CN"/>
        </w:rPr>
        <w:t>⑤、卡挂失</w:t>
      </w:r>
    </w:p>
    <w:p>
      <w:pPr>
        <w:numPr>
          <w:ilvl w:val="0"/>
          <w:numId w:val="0"/>
        </w:numPr>
        <w:ind w:firstLine="422" w:firstLineChars="200"/>
        <w:jc w:val="left"/>
        <w:rPr>
          <w:rFonts w:hint="eastAsia"/>
          <w:b/>
          <w:bCs/>
          <w:lang w:val="en-US" w:eastAsia="zh-CN"/>
        </w:rPr>
      </w:pPr>
      <w:r>
        <w:rPr>
          <w:rFonts w:hint="eastAsia"/>
          <w:b/>
          <w:bCs/>
          <w:lang w:val="en-US" w:eastAsia="zh-CN"/>
        </w:rPr>
        <w:t>校园卡丢失时将校园卡挂失。</w:t>
      </w:r>
    </w:p>
    <w:p>
      <w:pPr>
        <w:numPr>
          <w:ilvl w:val="0"/>
          <w:numId w:val="0"/>
        </w:numPr>
        <w:jc w:val="left"/>
        <w:rPr>
          <w:rFonts w:hint="default"/>
          <w:b/>
          <w:bCs/>
          <w:lang w:val="en-US" w:eastAsia="zh-CN"/>
        </w:rPr>
      </w:pPr>
    </w:p>
    <w:p>
      <w:pPr>
        <w:numPr>
          <w:ilvl w:val="0"/>
          <w:numId w:val="0"/>
        </w:numPr>
        <w:jc w:val="center"/>
        <w:rPr>
          <w:rFonts w:hint="default"/>
          <w:b/>
          <w:bCs/>
          <w:lang w:val="en-US" w:eastAsia="zh-CN"/>
        </w:rPr>
      </w:pPr>
      <w:r>
        <w:rPr>
          <w:rFonts w:hint="default"/>
          <w:b/>
          <w:bCs/>
          <w:lang w:val="en-US" w:eastAsia="zh-CN"/>
        </w:rPr>
        <w:drawing>
          <wp:inline distT="0" distB="0" distL="114300" distR="114300">
            <wp:extent cx="2280920" cy="1958340"/>
            <wp:effectExtent l="0" t="0" r="5080" b="3810"/>
            <wp:docPr id="21" name="图片 21" descr="Screenshot_2020-08-19-13-09-10-912_com.tencent.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creenshot_2020-08-19-13-09-10-912_com.tencent.we"/>
                    <pic:cNvPicPr>
                      <a:picLocks noChangeAspect="1"/>
                    </pic:cNvPicPr>
                  </pic:nvPicPr>
                  <pic:blipFill>
                    <a:blip r:embed="rId24"/>
                    <a:srcRect b="60388"/>
                    <a:stretch>
                      <a:fillRect/>
                    </a:stretch>
                  </pic:blipFill>
                  <pic:spPr>
                    <a:xfrm>
                      <a:off x="0" y="0"/>
                      <a:ext cx="2280920" cy="1958340"/>
                    </a:xfrm>
                    <a:prstGeom prst="rect">
                      <a:avLst/>
                    </a:prstGeom>
                  </pic:spPr>
                </pic:pic>
              </a:graphicData>
            </a:graphic>
          </wp:inline>
        </w:drawing>
      </w:r>
    </w:p>
    <w:p>
      <w:pPr>
        <w:numPr>
          <w:ilvl w:val="0"/>
          <w:numId w:val="0"/>
        </w:numPr>
        <w:ind w:left="420" w:leftChars="200" w:firstLine="0" w:firstLineChars="0"/>
        <w:jc w:val="left"/>
        <w:rPr>
          <w:rFonts w:hint="default"/>
          <w:b/>
          <w:bCs/>
          <w:lang w:val="en-US" w:eastAsia="zh-CN"/>
        </w:rPr>
      </w:pPr>
      <w:r>
        <w:rPr>
          <w:rFonts w:hint="eastAsia"/>
          <w:b/>
          <w:bCs/>
          <w:lang w:val="en-US" w:eastAsia="zh-CN"/>
        </w:rPr>
        <w:t>⑥、电控缴费</w:t>
      </w:r>
      <w:r>
        <w:rPr>
          <w:rFonts w:hint="eastAsia"/>
          <w:b/>
          <w:bCs/>
          <w:lang w:val="en-US" w:eastAsia="zh-CN"/>
        </w:rPr>
        <w:br w:type="textWrapping"/>
      </w:r>
      <w:r>
        <w:rPr>
          <w:rFonts w:hint="eastAsia"/>
          <w:b/>
          <w:bCs/>
          <w:lang w:val="en-US" w:eastAsia="zh-CN"/>
        </w:rPr>
        <w:t>缴纳宿舍区域电费，选择对应的校区、区域、楼栋、楼层、房间号信息进行缴费。</w:t>
      </w:r>
    </w:p>
    <w:p>
      <w:pPr>
        <w:numPr>
          <w:ilvl w:val="0"/>
          <w:numId w:val="0"/>
        </w:numPr>
        <w:jc w:val="left"/>
        <w:rPr>
          <w:rFonts w:hint="default"/>
          <w:b/>
          <w:bCs/>
          <w:lang w:val="en-US" w:eastAsia="zh-CN"/>
        </w:rPr>
      </w:pPr>
    </w:p>
    <w:p>
      <w:pPr>
        <w:numPr>
          <w:ilvl w:val="0"/>
          <w:numId w:val="0"/>
        </w:numPr>
        <w:jc w:val="left"/>
        <w:rPr>
          <w:rFonts w:hint="default"/>
          <w:b/>
          <w:bCs/>
          <w:lang w:val="en-US" w:eastAsia="zh-CN"/>
        </w:rPr>
      </w:pPr>
    </w:p>
    <w:p>
      <w:pPr>
        <w:numPr>
          <w:ilvl w:val="0"/>
          <w:numId w:val="0"/>
        </w:numPr>
        <w:jc w:val="left"/>
        <w:rPr>
          <w:rFonts w:hint="default"/>
          <w:b/>
          <w:bCs/>
          <w:lang w:val="en-US" w:eastAsia="zh-CN"/>
        </w:rPr>
      </w:pPr>
    </w:p>
    <w:p>
      <w:pPr>
        <w:numPr>
          <w:ilvl w:val="0"/>
          <w:numId w:val="0"/>
        </w:numPr>
        <w:jc w:val="left"/>
        <w:rPr>
          <w:rFonts w:hint="default"/>
          <w:b/>
          <w:bCs/>
          <w:lang w:val="en-US" w:eastAsia="zh-CN"/>
        </w:rPr>
      </w:pPr>
    </w:p>
    <w:p>
      <w:pPr>
        <w:numPr>
          <w:ilvl w:val="0"/>
          <w:numId w:val="0"/>
        </w:numPr>
        <w:jc w:val="center"/>
        <w:rPr>
          <w:rFonts w:hint="default"/>
          <w:b/>
          <w:bCs/>
          <w:lang w:val="en-US" w:eastAsia="zh-CN"/>
        </w:rPr>
      </w:pPr>
      <w:r>
        <w:rPr>
          <w:rFonts w:hint="default"/>
          <w:b/>
          <w:bCs/>
          <w:lang w:val="en-US" w:eastAsia="zh-CN"/>
        </w:rPr>
        <w:drawing>
          <wp:inline distT="0" distB="0" distL="114300" distR="114300">
            <wp:extent cx="2466340" cy="3292475"/>
            <wp:effectExtent l="0" t="0" r="10160" b="3175"/>
            <wp:docPr id="23" name="图片 23" descr="Screenshot_2020-08-19-13-36-59-323_com.tencent.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creenshot_2020-08-19-13-36-59-323_com.tencent.we"/>
                    <pic:cNvPicPr>
                      <a:picLocks noChangeAspect="1"/>
                    </pic:cNvPicPr>
                  </pic:nvPicPr>
                  <pic:blipFill>
                    <a:blip r:embed="rId25"/>
                    <a:srcRect b="38393"/>
                    <a:stretch>
                      <a:fillRect/>
                    </a:stretch>
                  </pic:blipFill>
                  <pic:spPr>
                    <a:xfrm>
                      <a:off x="0" y="0"/>
                      <a:ext cx="2466340" cy="3292475"/>
                    </a:xfrm>
                    <a:prstGeom prst="rect">
                      <a:avLst/>
                    </a:prstGeom>
                  </pic:spPr>
                </pic:pic>
              </a:graphicData>
            </a:graphic>
          </wp:inline>
        </w:drawing>
      </w:r>
    </w:p>
    <w:p>
      <w:pPr>
        <w:numPr>
          <w:ilvl w:val="0"/>
          <w:numId w:val="0"/>
        </w:numPr>
        <w:ind w:firstLine="422" w:firstLineChars="200"/>
        <w:jc w:val="left"/>
        <w:rPr>
          <w:rFonts w:hint="eastAsia"/>
          <w:b/>
          <w:bCs/>
          <w:lang w:val="en-US" w:eastAsia="zh-CN"/>
        </w:rPr>
      </w:pPr>
      <w:r>
        <w:rPr>
          <w:rFonts w:hint="eastAsia"/>
          <w:b/>
          <w:bCs/>
          <w:lang w:val="en-US" w:eastAsia="zh-CN"/>
        </w:rPr>
        <w:t>⑦、洗浴预约：</w:t>
      </w:r>
    </w:p>
    <w:p>
      <w:pPr>
        <w:numPr>
          <w:ilvl w:val="0"/>
          <w:numId w:val="0"/>
        </w:numPr>
        <w:jc w:val="left"/>
        <w:rPr>
          <w:rFonts w:hint="eastAsia"/>
          <w:b/>
          <w:bCs/>
          <w:lang w:val="en-US" w:eastAsia="zh-CN"/>
        </w:rPr>
      </w:pPr>
      <w:r>
        <w:rPr>
          <w:rFonts w:hint="eastAsia"/>
          <w:b/>
          <w:bCs/>
          <w:lang w:val="en-US" w:eastAsia="zh-CN"/>
        </w:rPr>
        <w:t>预约浴室使用时间，使用时凭预约码在浴室设备上输入预约码消费。</w:t>
      </w:r>
    </w:p>
    <w:p>
      <w:pPr>
        <w:numPr>
          <w:ilvl w:val="0"/>
          <w:numId w:val="0"/>
        </w:numPr>
        <w:jc w:val="center"/>
        <w:rPr>
          <w:rFonts w:hint="default"/>
          <w:b/>
          <w:bCs/>
          <w:lang w:val="en-US" w:eastAsia="zh-CN"/>
        </w:rPr>
      </w:pPr>
      <w:r>
        <w:rPr>
          <w:rFonts w:hint="default"/>
          <w:b/>
          <w:bCs/>
          <w:lang w:val="en-US" w:eastAsia="zh-CN"/>
        </w:rPr>
        <w:drawing>
          <wp:inline distT="0" distB="0" distL="114300" distR="114300">
            <wp:extent cx="1738630" cy="3769360"/>
            <wp:effectExtent l="0" t="0" r="13970" b="2540"/>
            <wp:docPr id="25" name="图片 25" descr="Screenshot_2020-08-19-13-10-30-380_com.tencent.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creenshot_2020-08-19-13-10-30-380_com.tencent.we"/>
                    <pic:cNvPicPr>
                      <a:picLocks noChangeAspect="1"/>
                    </pic:cNvPicPr>
                  </pic:nvPicPr>
                  <pic:blipFill>
                    <a:blip r:embed="rId26"/>
                    <a:stretch>
                      <a:fillRect/>
                    </a:stretch>
                  </pic:blipFill>
                  <pic:spPr>
                    <a:xfrm>
                      <a:off x="0" y="0"/>
                      <a:ext cx="1738630" cy="3769360"/>
                    </a:xfrm>
                    <a:prstGeom prst="rect">
                      <a:avLst/>
                    </a:prstGeom>
                  </pic:spPr>
                </pic:pic>
              </a:graphicData>
            </a:graphic>
          </wp:inline>
        </w:drawing>
      </w:r>
    </w:p>
    <w:p>
      <w:pPr>
        <w:numPr>
          <w:ilvl w:val="0"/>
          <w:numId w:val="0"/>
        </w:numPr>
        <w:ind w:firstLine="420"/>
        <w:jc w:val="left"/>
        <w:rPr>
          <w:rFonts w:hint="eastAsia"/>
          <w:b/>
          <w:bCs/>
          <w:lang w:val="en-US" w:eastAsia="zh-CN"/>
        </w:rPr>
      </w:pPr>
      <w:r>
        <w:rPr>
          <w:rFonts w:hint="eastAsia"/>
          <w:b/>
          <w:bCs/>
          <w:lang w:val="en-US" w:eastAsia="zh-CN"/>
        </w:rPr>
        <w:t>关于浴室的几点说明：</w:t>
      </w:r>
    </w:p>
    <w:p>
      <w:pPr>
        <w:numPr>
          <w:ilvl w:val="0"/>
          <w:numId w:val="5"/>
        </w:numPr>
        <w:ind w:firstLine="420"/>
        <w:jc w:val="left"/>
        <w:rPr>
          <w:rFonts w:hint="eastAsia"/>
          <w:b/>
          <w:bCs/>
          <w:lang w:val="en-US" w:eastAsia="zh-CN"/>
        </w:rPr>
      </w:pPr>
      <w:r>
        <w:rPr>
          <w:rFonts w:hint="eastAsia"/>
          <w:b/>
          <w:bCs/>
          <w:lang w:val="en-US" w:eastAsia="zh-CN"/>
        </w:rPr>
        <w:t>该洗浴预约功能暂时只适用巫山路浴室，辽河路浴室如何进行预约后续将推出说明文档。</w:t>
      </w:r>
    </w:p>
    <w:p>
      <w:pPr>
        <w:numPr>
          <w:ilvl w:val="0"/>
          <w:numId w:val="5"/>
        </w:numPr>
        <w:ind w:firstLine="420"/>
        <w:jc w:val="left"/>
        <w:rPr>
          <w:rFonts w:hint="default"/>
          <w:b/>
          <w:bCs/>
          <w:lang w:val="en-US" w:eastAsia="zh-CN"/>
        </w:rPr>
      </w:pPr>
      <w:r>
        <w:rPr>
          <w:rFonts w:hint="eastAsia"/>
          <w:b/>
          <w:bCs/>
          <w:lang w:val="en-US" w:eastAsia="zh-CN"/>
        </w:rPr>
        <w:t>辽河路浴室到正式推出说明文档前，采用0费率洗浴。</w:t>
      </w:r>
    </w:p>
    <w:p>
      <w:pPr>
        <w:numPr>
          <w:ilvl w:val="0"/>
          <w:numId w:val="0"/>
        </w:numPr>
        <w:jc w:val="left"/>
        <w:rPr>
          <w:rFonts w:hint="default"/>
          <w:b/>
          <w:bCs/>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D1EF40"/>
    <w:multiLevelType w:val="singleLevel"/>
    <w:tmpl w:val="DAD1EF40"/>
    <w:lvl w:ilvl="0" w:tentative="0">
      <w:start w:val="1"/>
      <w:numFmt w:val="decimal"/>
      <w:suff w:val="nothing"/>
      <w:lvlText w:val="%1、"/>
      <w:lvlJc w:val="left"/>
    </w:lvl>
  </w:abstractNum>
  <w:abstractNum w:abstractNumId="1">
    <w:nsid w:val="254F9DAD"/>
    <w:multiLevelType w:val="singleLevel"/>
    <w:tmpl w:val="254F9DAD"/>
    <w:lvl w:ilvl="0" w:tentative="0">
      <w:start w:val="3"/>
      <w:numFmt w:val="decimal"/>
      <w:lvlText w:val="%1)"/>
      <w:lvlJc w:val="left"/>
      <w:pPr>
        <w:tabs>
          <w:tab w:val="left" w:pos="312"/>
        </w:tabs>
      </w:pPr>
    </w:lvl>
  </w:abstractNum>
  <w:abstractNum w:abstractNumId="2">
    <w:nsid w:val="33FDDC02"/>
    <w:multiLevelType w:val="singleLevel"/>
    <w:tmpl w:val="33FDDC02"/>
    <w:lvl w:ilvl="0" w:tentative="0">
      <w:start w:val="2"/>
      <w:numFmt w:val="decimal"/>
      <w:suff w:val="nothing"/>
      <w:lvlText w:val="%1）"/>
      <w:lvlJc w:val="left"/>
    </w:lvl>
  </w:abstractNum>
  <w:abstractNum w:abstractNumId="3">
    <w:nsid w:val="69359BE6"/>
    <w:multiLevelType w:val="singleLevel"/>
    <w:tmpl w:val="69359BE6"/>
    <w:lvl w:ilvl="0" w:tentative="0">
      <w:start w:val="2"/>
      <w:numFmt w:val="chineseCounting"/>
      <w:suff w:val="nothing"/>
      <w:lvlText w:val="%1、"/>
      <w:lvlJc w:val="left"/>
      <w:rPr>
        <w:rFonts w:hint="eastAsia"/>
      </w:rPr>
    </w:lvl>
  </w:abstractNum>
  <w:abstractNum w:abstractNumId="4">
    <w:nsid w:val="75235277"/>
    <w:multiLevelType w:val="singleLevel"/>
    <w:tmpl w:val="75235277"/>
    <w:lvl w:ilvl="0" w:tentative="0">
      <w:start w:val="2"/>
      <w:numFmt w:val="decimal"/>
      <w:suff w:val="nothing"/>
      <w:lvlText w:val="%1）"/>
      <w:lvlJc w:val="left"/>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C16FCA"/>
    <w:rsid w:val="08C16FCA"/>
    <w:rsid w:val="30265A41"/>
    <w:rsid w:val="31852A31"/>
    <w:rsid w:val="3478497A"/>
    <w:rsid w:val="3AEC074C"/>
    <w:rsid w:val="4FF528D1"/>
    <w:rsid w:val="756859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32</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2020-08-18T15:13:00Z</dcterms:created>
  <dc:creator>桥先生</dc:creator>
  <cp:lastModifiedBy>王伟</cp:lastModifiedBy>
  <dcterms:modified xsi:type="dcterms:W3CDTF">2020-08-19T09:16:37Z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